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73B" w:rsidRDefault="008E073B">
      <w:pPr>
        <w:pStyle w:val="ConsPlusTitlePage"/>
      </w:pPr>
      <w:r>
        <w:br/>
      </w:r>
    </w:p>
    <w:p w:rsidR="008E073B" w:rsidRDefault="008E073B">
      <w:pPr>
        <w:pStyle w:val="ConsPlusNormal"/>
        <w:jc w:val="both"/>
        <w:outlineLvl w:val="0"/>
      </w:pPr>
    </w:p>
    <w:p w:rsidR="008E073B" w:rsidRDefault="008E073B">
      <w:pPr>
        <w:pStyle w:val="ConsPlusNormal"/>
        <w:outlineLvl w:val="0"/>
      </w:pPr>
      <w:r>
        <w:t>Зарегистрировано в Минюсте России 24 сентября 2020 г. N 60000</w:t>
      </w:r>
    </w:p>
    <w:p w:rsidR="008E073B" w:rsidRDefault="008E073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E073B" w:rsidRDefault="008E073B">
      <w:pPr>
        <w:pStyle w:val="ConsPlusNormal"/>
        <w:jc w:val="both"/>
      </w:pPr>
    </w:p>
    <w:p w:rsidR="008E073B" w:rsidRDefault="008E073B">
      <w:pPr>
        <w:pStyle w:val="ConsPlusTitle"/>
        <w:jc w:val="center"/>
      </w:pPr>
      <w:r>
        <w:t>ФОНД СОЦИАЛЬНОГО СТРАХОВАНИЯ РОССИЙСКОЙ ФЕДЕРАЦИИ</w:t>
      </w:r>
    </w:p>
    <w:p w:rsidR="008E073B" w:rsidRDefault="008E073B">
      <w:pPr>
        <w:pStyle w:val="ConsPlusTitle"/>
        <w:jc w:val="center"/>
      </w:pPr>
    </w:p>
    <w:p w:rsidR="008E073B" w:rsidRDefault="008E073B">
      <w:pPr>
        <w:pStyle w:val="ConsPlusTitle"/>
        <w:jc w:val="center"/>
      </w:pPr>
      <w:r>
        <w:t>ПРИКАЗ</w:t>
      </w:r>
    </w:p>
    <w:p w:rsidR="008E073B" w:rsidRDefault="008E073B">
      <w:pPr>
        <w:pStyle w:val="ConsPlusTitle"/>
        <w:jc w:val="center"/>
      </w:pPr>
      <w:r>
        <w:t>от 23 июня 2020 г. N 317</w:t>
      </w:r>
    </w:p>
    <w:p w:rsidR="008E073B" w:rsidRDefault="008E073B">
      <w:pPr>
        <w:pStyle w:val="ConsPlusTitle"/>
        <w:jc w:val="center"/>
      </w:pPr>
    </w:p>
    <w:p w:rsidR="008E073B" w:rsidRDefault="008E073B">
      <w:pPr>
        <w:pStyle w:val="ConsPlusTitle"/>
        <w:jc w:val="center"/>
      </w:pPr>
      <w:r>
        <w:t>О ВНЕСЕНИИ ИЗМЕНЕНИЯ</w:t>
      </w:r>
    </w:p>
    <w:p w:rsidR="008E073B" w:rsidRDefault="008E073B">
      <w:pPr>
        <w:pStyle w:val="ConsPlusTitle"/>
        <w:jc w:val="center"/>
      </w:pPr>
      <w:r>
        <w:t>В АДМИНИСТРАТИВНЫЙ РЕГЛАМЕНТ ФОНДА СОЦИАЛЬНОГО СТРАХОВАНИЯ</w:t>
      </w:r>
    </w:p>
    <w:p w:rsidR="008E073B" w:rsidRDefault="008E073B">
      <w:pPr>
        <w:pStyle w:val="ConsPlusTitle"/>
        <w:jc w:val="center"/>
      </w:pPr>
      <w:r>
        <w:t>РОССИЙСКОЙ ФЕДЕРАЦИИ ПО ПРЕДОСТАВЛЕНИЮ ГОСУДАРСТВЕННОЙ</w:t>
      </w:r>
    </w:p>
    <w:p w:rsidR="008E073B" w:rsidRDefault="008E073B">
      <w:pPr>
        <w:pStyle w:val="ConsPlusTitle"/>
        <w:jc w:val="center"/>
      </w:pPr>
      <w:r>
        <w:t>УСЛУГИ ПО НАЗНАЧЕНИЮ ОБЕСПЕЧЕНИЯ ПО ОБЯЗАТЕЛЬНОМУ</w:t>
      </w:r>
    </w:p>
    <w:p w:rsidR="008E073B" w:rsidRDefault="008E073B">
      <w:pPr>
        <w:pStyle w:val="ConsPlusTitle"/>
        <w:jc w:val="center"/>
      </w:pPr>
      <w:r>
        <w:t>СОЦИАЛЬНОМУ СТРАХОВАНИЮ ОТ НЕСЧАСТНЫХ СЛУЧАЕВ</w:t>
      </w:r>
    </w:p>
    <w:p w:rsidR="008E073B" w:rsidRDefault="008E073B">
      <w:pPr>
        <w:pStyle w:val="ConsPlusTitle"/>
        <w:jc w:val="center"/>
      </w:pPr>
      <w:r>
        <w:t>НА ПРОИЗВОДСТВЕ И ПРОФЕССИОНАЛЬНЫХ ЗАБОЛЕВАНИЙ В ВИДЕ</w:t>
      </w:r>
    </w:p>
    <w:p w:rsidR="008E073B" w:rsidRDefault="008E073B">
      <w:pPr>
        <w:pStyle w:val="ConsPlusTitle"/>
        <w:jc w:val="center"/>
      </w:pPr>
      <w:r>
        <w:t>ОПЛАТЫ ДОПОЛНИТЕЛЬНЫХ РАСХОДОВ, СВЯЗАННЫХ С МЕДИЦИНСКОЙ,</w:t>
      </w:r>
    </w:p>
    <w:p w:rsidR="008E073B" w:rsidRDefault="008E073B">
      <w:pPr>
        <w:pStyle w:val="ConsPlusTitle"/>
        <w:jc w:val="center"/>
      </w:pPr>
      <w:r>
        <w:t>СОЦИАЛЬНОЙ И ПРОФЕССИОНАЛЬНОЙ РЕАБИЛИТАЦИЕЙ ЗАСТРАХОВАННОГО</w:t>
      </w:r>
    </w:p>
    <w:p w:rsidR="008E073B" w:rsidRDefault="008E073B">
      <w:pPr>
        <w:pStyle w:val="ConsPlusTitle"/>
        <w:jc w:val="center"/>
      </w:pPr>
      <w:r>
        <w:t>ПРИ НАЛИЧИИ ПРЯМЫХ ПОСЛЕДСТВИЙ СТРАХОВОГО СЛУЧАЯ,</w:t>
      </w:r>
    </w:p>
    <w:p w:rsidR="008E073B" w:rsidRDefault="008E073B">
      <w:pPr>
        <w:pStyle w:val="ConsPlusTitle"/>
        <w:jc w:val="center"/>
      </w:pPr>
      <w:r>
        <w:t>УТВЕРЖДЕННЫЙ ПРИКАЗОМ ФОНДА СОЦИАЛЬНОГО СТРАХОВАНИЯ</w:t>
      </w:r>
    </w:p>
    <w:p w:rsidR="008E073B" w:rsidRDefault="008E073B">
      <w:pPr>
        <w:pStyle w:val="ConsPlusTitle"/>
        <w:jc w:val="center"/>
      </w:pPr>
      <w:r>
        <w:t>РОССИЙСКОЙ ФЕДЕРАЦИИ ОТ 14 МАЯ 2019 Г. N 252</w:t>
      </w:r>
    </w:p>
    <w:p w:rsidR="008E073B" w:rsidRDefault="008E073B">
      <w:pPr>
        <w:pStyle w:val="ConsPlusNormal"/>
        <w:jc w:val="both"/>
      </w:pPr>
    </w:p>
    <w:p w:rsidR="008E073B" w:rsidRDefault="008E073B">
      <w:pPr>
        <w:pStyle w:val="ConsPlusNormal"/>
        <w:ind w:firstLine="540"/>
        <w:jc w:val="both"/>
      </w:pPr>
      <w:r>
        <w:t xml:space="preserve">В целях расширения перечня способов осуществления оплаты дополнительных расходов, связанных с медицинской, социальной и профессиональной реабилитацией застрахованного, и в соответствии с Федеральным </w:t>
      </w:r>
      <w:hyperlink r:id="rId4" w:history="1">
        <w:r>
          <w:rPr>
            <w:color w:val="0000FF"/>
          </w:rPr>
          <w:t>законом</w:t>
        </w:r>
      </w:hyperlink>
      <w:r>
        <w:t xml:space="preserve"> от 27 июня 2011 г. N 161-ФЗ "О национальной платежной системе" (Собрание законодательства Российской Федерации, 2011, N 27, ст. 3872; 2019, N 52, ст. 7808) приказываю:</w:t>
      </w:r>
    </w:p>
    <w:p w:rsidR="008E073B" w:rsidRDefault="005358D0">
      <w:pPr>
        <w:pStyle w:val="ConsPlusNormal"/>
        <w:spacing w:before="220"/>
        <w:ind w:firstLine="540"/>
        <w:jc w:val="both"/>
      </w:pPr>
      <w:hyperlink r:id="rId5" w:history="1">
        <w:r w:rsidR="008E073B">
          <w:rPr>
            <w:color w:val="0000FF"/>
          </w:rPr>
          <w:t>приложение</w:t>
        </w:r>
      </w:hyperlink>
      <w:r w:rsidR="008E073B">
        <w:t xml:space="preserve"> к Административному регламенту Фонда социального страхования Российской Федерации по предоставлению государственной услуги по назначению обеспечения по обязательному социальному страхованию от несчастных случаев на производстве и профессиональных заболеваний в виде оплаты дополнительных расходов, связанных с медицинской, социальной и профессиональной реабилитацией застрахованного при наличии прямых последствий страхового случая, утвержденному приказом Фонда социального страхования Российской Федерации от 14 мая 2019 г. N 252 (зарегистрирован Министерством юстиции Российской Федерации 7 октября 2019 г. регистрационный N 56168), изложить в новой редакции согласно </w:t>
      </w:r>
      <w:hyperlink w:anchor="P96" w:history="1">
        <w:r w:rsidR="008E073B">
          <w:rPr>
            <w:color w:val="0000FF"/>
          </w:rPr>
          <w:t>приложению</w:t>
        </w:r>
      </w:hyperlink>
      <w:r w:rsidR="008E073B">
        <w:t xml:space="preserve"> к настоящему приказу.</w:t>
      </w:r>
    </w:p>
    <w:p w:rsidR="008E073B" w:rsidRDefault="008E073B">
      <w:pPr>
        <w:pStyle w:val="ConsPlusNormal"/>
        <w:jc w:val="both"/>
      </w:pPr>
    </w:p>
    <w:p w:rsidR="008E073B" w:rsidRDefault="008E073B">
      <w:pPr>
        <w:pStyle w:val="ConsPlusNormal"/>
        <w:jc w:val="right"/>
      </w:pPr>
      <w:r>
        <w:t>Председатель Фонда</w:t>
      </w:r>
    </w:p>
    <w:p w:rsidR="008E073B" w:rsidRDefault="008E073B">
      <w:pPr>
        <w:pStyle w:val="ConsPlusNormal"/>
        <w:jc w:val="right"/>
      </w:pPr>
      <w:r>
        <w:t>А.С.КИГИМ</w:t>
      </w:r>
    </w:p>
    <w:p w:rsidR="008E073B" w:rsidRDefault="008E073B">
      <w:pPr>
        <w:pStyle w:val="ConsPlusNormal"/>
        <w:jc w:val="both"/>
      </w:pPr>
    </w:p>
    <w:p w:rsidR="008E073B" w:rsidRDefault="008E073B">
      <w:pPr>
        <w:pStyle w:val="ConsPlusNormal"/>
        <w:jc w:val="both"/>
      </w:pPr>
    </w:p>
    <w:p w:rsidR="008E073B" w:rsidRDefault="008E073B">
      <w:pPr>
        <w:pStyle w:val="ConsPlusNormal"/>
        <w:jc w:val="both"/>
      </w:pPr>
    </w:p>
    <w:p w:rsidR="008E073B" w:rsidRDefault="008E073B">
      <w:pPr>
        <w:pStyle w:val="ConsPlusNormal"/>
        <w:jc w:val="both"/>
      </w:pPr>
    </w:p>
    <w:p w:rsidR="008E073B" w:rsidRDefault="008E073B">
      <w:pPr>
        <w:pStyle w:val="ConsPlusNormal"/>
        <w:jc w:val="both"/>
      </w:pPr>
    </w:p>
    <w:p w:rsidR="00B66EE4" w:rsidRDefault="00B66EE4">
      <w:pPr>
        <w:pStyle w:val="ConsPlusNormal"/>
        <w:jc w:val="right"/>
        <w:outlineLvl w:val="0"/>
      </w:pPr>
    </w:p>
    <w:p w:rsidR="00B66EE4" w:rsidRDefault="00B66EE4">
      <w:pPr>
        <w:pStyle w:val="ConsPlusNormal"/>
        <w:jc w:val="right"/>
        <w:outlineLvl w:val="0"/>
      </w:pPr>
    </w:p>
    <w:p w:rsidR="00B66EE4" w:rsidRDefault="00B66EE4">
      <w:pPr>
        <w:pStyle w:val="ConsPlusNormal"/>
        <w:jc w:val="right"/>
        <w:outlineLvl w:val="0"/>
      </w:pPr>
    </w:p>
    <w:p w:rsidR="00B66EE4" w:rsidRDefault="00B66EE4">
      <w:pPr>
        <w:pStyle w:val="ConsPlusNormal"/>
        <w:jc w:val="right"/>
        <w:outlineLvl w:val="0"/>
      </w:pPr>
    </w:p>
    <w:p w:rsidR="00B66EE4" w:rsidRDefault="00B66EE4">
      <w:pPr>
        <w:pStyle w:val="ConsPlusNormal"/>
        <w:jc w:val="right"/>
        <w:outlineLvl w:val="0"/>
      </w:pPr>
    </w:p>
    <w:p w:rsidR="00B66EE4" w:rsidRDefault="00B66EE4">
      <w:pPr>
        <w:pStyle w:val="ConsPlusNormal"/>
        <w:jc w:val="right"/>
        <w:outlineLvl w:val="0"/>
      </w:pPr>
    </w:p>
    <w:p w:rsidR="00B66EE4" w:rsidRDefault="00B66EE4">
      <w:pPr>
        <w:pStyle w:val="ConsPlusNormal"/>
        <w:jc w:val="right"/>
        <w:outlineLvl w:val="0"/>
      </w:pPr>
    </w:p>
    <w:p w:rsidR="00B66EE4" w:rsidRDefault="00B66EE4">
      <w:pPr>
        <w:pStyle w:val="ConsPlusNormal"/>
        <w:jc w:val="right"/>
        <w:outlineLvl w:val="0"/>
      </w:pPr>
      <w:bookmarkStart w:id="0" w:name="_GoBack"/>
      <w:bookmarkEnd w:id="0"/>
    </w:p>
    <w:sectPr w:rsidR="00B66EE4" w:rsidSect="00195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73B"/>
    <w:rsid w:val="0005006F"/>
    <w:rsid w:val="005358D0"/>
    <w:rsid w:val="008E073B"/>
    <w:rsid w:val="00B6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CDE6C3-1CC7-4834-8BC0-AAD1C33F1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07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07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E07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7151A3B4C4312D908FCBB840BB9E92AB3873E09F7D88DF41503ABA29F6C018085691995EECCC6C595F19FBA9C2FD7CAA5C6E9E38A77E1AEMEhEL" TargetMode="External"/><Relationship Id="rId4" Type="http://schemas.openxmlformats.org/officeDocument/2006/relationships/hyperlink" Target="consultantplus://offline/ref=17151A3B4C4312D908FCBB840BB9E92AB3803F0BF7DF8DF41503ABA29F6C018097694199EFCEDCC593E4C9EBDAM7h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Огородникова Оксана Леонидовна</dc:creator>
  <cp:keywords/>
  <dc:description/>
  <cp:lastModifiedBy>Огородникова Оксана Леонидовна</cp:lastModifiedBy>
  <cp:revision>4</cp:revision>
  <dcterms:created xsi:type="dcterms:W3CDTF">2020-10-12T11:33:00Z</dcterms:created>
  <dcterms:modified xsi:type="dcterms:W3CDTF">2020-10-12T14:56:00Z</dcterms:modified>
</cp:coreProperties>
</file>